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321" w:rsidRDefault="00E909D2">
      <w:pPr>
        <w:pStyle w:val="Heading10"/>
        <w:keepNext/>
        <w:keepLines/>
        <w:shd w:val="clear" w:color="auto" w:fill="auto"/>
        <w:spacing w:after="0" w:line="320" w:lineRule="exact"/>
        <w:ind w:left="180"/>
      </w:pPr>
      <w:bookmarkStart w:id="0" w:name="bookmark0"/>
      <w:r>
        <w:t>ОТЧЕТ ЗА ПОСТЪПИЛИТЕ ЗАЯВЛЕНИЯ ЗА ДОСТЪП ДО ОБЩЕСТВЕНА ИНФОРМАЦИЯ</w:t>
      </w:r>
      <w:bookmarkEnd w:id="0"/>
    </w:p>
    <w:p w:rsidR="002B7321" w:rsidRDefault="00E909D2">
      <w:pPr>
        <w:pStyle w:val="Heading10"/>
        <w:keepNext/>
        <w:keepLines/>
        <w:shd w:val="clear" w:color="auto" w:fill="auto"/>
        <w:spacing w:after="476" w:line="320" w:lineRule="exact"/>
        <w:jc w:val="center"/>
      </w:pPr>
      <w:bookmarkStart w:id="1" w:name="bookmark1"/>
      <w:r>
        <w:t>ЗА 2017 г.: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12739"/>
        <w:gridCol w:w="1138"/>
      </w:tblGrid>
      <w:tr w:rsidR="002B7321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Общ брой постъпили заявления за достъп до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6A0F3A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2B7321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граждани на Република България: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6A0F3A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54</w:t>
            </w:r>
          </w:p>
        </w:tc>
      </w:tr>
      <w:tr w:rsidR="002B7321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чужденци: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3</w:t>
            </w:r>
          </w:p>
        </w:tc>
      </w:tr>
      <w:tr w:rsidR="002B7321">
        <w:trPr>
          <w:trHeight w:hRule="exact" w:val="605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журналисти: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11</w:t>
            </w:r>
          </w:p>
        </w:tc>
      </w:tr>
      <w:tr w:rsidR="002B7321">
        <w:trPr>
          <w:trHeight w:hRule="exact" w:val="32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фирми: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29EC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lang w:val="en-US"/>
              </w:rPr>
            </w:pPr>
            <w:r>
              <w:rPr>
                <w:rStyle w:val="Bodytext21"/>
                <w:lang w:val="en-US"/>
              </w:rPr>
              <w:t>3</w:t>
            </w:r>
          </w:p>
        </w:tc>
      </w:tr>
      <w:tr w:rsidR="002B7321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 НПО: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Pr="004829EC" w:rsidRDefault="006A0F3A" w:rsidP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lang w:val="en-US"/>
              </w:rPr>
            </w:pPr>
            <w:r>
              <w:rPr>
                <w:rStyle w:val="Bodytext21"/>
              </w:rPr>
              <w:t>30</w:t>
            </w:r>
          </w:p>
        </w:tc>
      </w:tr>
      <w:tr w:rsidR="002B7321">
        <w:trPr>
          <w:trHeight w:hRule="exact" w:val="336"/>
          <w:jc w:val="center"/>
        </w:trPr>
        <w:tc>
          <w:tcPr>
            <w:tcW w:w="14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Разглеждане на заявленията и предоставяне на ДОИ през 2017:</w:t>
            </w:r>
          </w:p>
        </w:tc>
      </w:tr>
      <w:tr w:rsidR="002B7321">
        <w:trPr>
          <w:trHeight w:hRule="exact" w:val="331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свободен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6A0F3A" w:rsidP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55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частичен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10</w:t>
            </w:r>
            <w:bookmarkStart w:id="2" w:name="_GoBack"/>
            <w:bookmarkEnd w:id="2"/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предоставяне на ДОИ при надделяващ обществен интерес: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отказ за предоставяне на достъп до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3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Уведомление за липса на исканата обществена информация: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t>3</w:t>
            </w:r>
          </w:p>
        </w:tc>
      </w:tr>
      <w:tr w:rsidR="002B7321">
        <w:trPr>
          <w:trHeight w:hRule="exact" w:val="312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Препращане на заявлението</w:t>
            </w:r>
            <w:r w:rsidR="004829EC">
              <w:rPr>
                <w:rStyle w:val="Bodytext21"/>
                <w:lang w:val="en-US"/>
              </w:rPr>
              <w:t>,</w:t>
            </w:r>
            <w:r>
              <w:rPr>
                <w:rStyle w:val="Bodytext21"/>
              </w:rPr>
              <w:t xml:space="preserve"> когато органът не разполага с исканата информация, но знае за нейното местонахождение: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6A0F3A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30</w:t>
            </w:r>
          </w:p>
        </w:tc>
      </w:tr>
      <w:tr w:rsidR="002B7321">
        <w:trPr>
          <w:trHeight w:hRule="exact" w:val="336"/>
          <w:jc w:val="center"/>
        </w:trPr>
        <w:tc>
          <w:tcPr>
            <w:tcW w:w="1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Общ брой на решенията за отказ за предоставяне на достъп до обществена информация (причини):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Bodytext212ptBold"/>
              </w:rPr>
              <w:t>3</w:t>
            </w:r>
          </w:p>
        </w:tc>
      </w:tr>
      <w:tr w:rsidR="002B7321">
        <w:trPr>
          <w:trHeight w:hRule="exact" w:val="883"/>
          <w:jc w:val="center"/>
        </w:trPr>
        <w:tc>
          <w:tcPr>
            <w:tcW w:w="370" w:type="dxa"/>
            <w:tcBorders>
              <w:top w:val="single" w:sz="4" w:space="0" w:color="auto"/>
            </w:tcBorders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480" w:hanging="480"/>
            </w:pPr>
            <w:r>
              <w:rPr>
                <w:rStyle w:val="Bodytext21"/>
              </w:rPr>
              <w:t>-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консултации):</w:t>
            </w:r>
          </w:p>
          <w:p w:rsidR="002B7321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74" w:lineRule="exact"/>
              <w:ind w:left="13220"/>
            </w:pPr>
            <w:r>
              <w:rPr>
                <w:rStyle w:val="Bodytext21"/>
              </w:rPr>
              <w:t>3</w:t>
            </w:r>
          </w:p>
        </w:tc>
      </w:tr>
      <w:tr w:rsidR="002B7321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е класифицирана информация, или друга защитена тайна в случаите, предвидени със закон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представлява търговска тайна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326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засяга интересите на 3-то лице и няма неговото писмено съгласие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7321" w:rsidRDefault="004829EC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600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съдържа мнения и позиции във връзка с настоящи или предстоящи преговори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  <w:tr w:rsidR="002B7321">
        <w:trPr>
          <w:trHeight w:hRule="exact" w:val="614"/>
          <w:jc w:val="center"/>
        </w:trPr>
        <w:tc>
          <w:tcPr>
            <w:tcW w:w="370" w:type="dxa"/>
            <w:shd w:val="clear" w:color="auto" w:fill="FFFFFF"/>
          </w:tcPr>
          <w:p w:rsidR="002B7321" w:rsidRDefault="002B7321">
            <w:pPr>
              <w:framePr w:w="142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Bodytext21"/>
              </w:rPr>
              <w:t>- исканата информация е предоставена на заявителя през предходните 6 месеца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7321" w:rsidRDefault="00E909D2">
            <w:pPr>
              <w:pStyle w:val="Bodytext20"/>
              <w:framePr w:w="14246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Bodytext21"/>
              </w:rPr>
              <w:t>0</w:t>
            </w:r>
          </w:p>
        </w:tc>
      </w:tr>
    </w:tbl>
    <w:p w:rsidR="002B7321" w:rsidRDefault="002B7321">
      <w:pPr>
        <w:framePr w:w="14246" w:wrap="notBeside" w:vAnchor="text" w:hAnchor="text" w:xAlign="center" w:y="1"/>
        <w:rPr>
          <w:sz w:val="2"/>
          <w:szCs w:val="2"/>
        </w:rPr>
      </w:pPr>
    </w:p>
    <w:p w:rsidR="002B7321" w:rsidRDefault="002B7321">
      <w:pPr>
        <w:rPr>
          <w:sz w:val="2"/>
          <w:szCs w:val="2"/>
        </w:rPr>
      </w:pPr>
    </w:p>
    <w:p w:rsidR="002B7321" w:rsidRDefault="00E909D2">
      <w:pPr>
        <w:pStyle w:val="Bodytext30"/>
        <w:shd w:val="clear" w:color="auto" w:fill="auto"/>
        <w:spacing w:before="276" w:after="9" w:line="240" w:lineRule="exact"/>
        <w:ind w:left="480"/>
      </w:pPr>
      <w:r>
        <w:t>Забележка:</w:t>
      </w:r>
    </w:p>
    <w:p w:rsidR="002B7321" w:rsidRDefault="00E909D2">
      <w:pPr>
        <w:pStyle w:val="Bodytext20"/>
        <w:shd w:val="clear" w:color="auto" w:fill="auto"/>
        <w:spacing w:before="0" w:line="220" w:lineRule="exact"/>
        <w:ind w:left="480"/>
      </w:pPr>
      <w:r>
        <w:t>През 2017 г. има издадено решение за достъп до информация на заявление от 2016 г.</w:t>
      </w:r>
    </w:p>
    <w:sectPr w:rsidR="002B7321">
      <w:pgSz w:w="16840" w:h="11900" w:orient="landscape"/>
      <w:pgMar w:top="432" w:right="1297" w:bottom="432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F3B" w:rsidRDefault="00B26F3B">
      <w:r>
        <w:separator/>
      </w:r>
    </w:p>
  </w:endnote>
  <w:endnote w:type="continuationSeparator" w:id="0">
    <w:p w:rsidR="00B26F3B" w:rsidRDefault="00B2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F3B" w:rsidRDefault="00B26F3B"/>
  </w:footnote>
  <w:footnote w:type="continuationSeparator" w:id="0">
    <w:p w:rsidR="00B26F3B" w:rsidRDefault="00B26F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B7321"/>
    <w:rsid w:val="002B7321"/>
    <w:rsid w:val="004829EC"/>
    <w:rsid w:val="006A0F3A"/>
    <w:rsid w:val="00B26F3B"/>
    <w:rsid w:val="00BB6F17"/>
    <w:rsid w:val="00E9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57269"/>
  <w15:docId w15:val="{3D10C9B7-AE1D-43EC-B9D3-E7B7DCFE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СПРАВКА ЗА ПОСТЪПИЛИТЕ ЗАЯВЛЕНИЯ ЗА ДОСТЪП ДО ОБЩЕСТВЕНА ИНФОРМАЦИЯ ЗА 2009 Г: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ЗА ПОСТЪПИЛИТЕ ЗАЯВЛЕНИЯ ЗА ДОСТЪП ДО ОБЩЕСТВЕНА ИНФОРМАЦИЯ ЗА 2009 Г:</dc:title>
  <dc:subject/>
  <dc:creator>KTerezova</dc:creator>
  <cp:keywords/>
  <cp:lastModifiedBy>Евгения Карталска</cp:lastModifiedBy>
  <cp:revision>3</cp:revision>
  <dcterms:created xsi:type="dcterms:W3CDTF">2018-02-19T11:47:00Z</dcterms:created>
  <dcterms:modified xsi:type="dcterms:W3CDTF">2018-02-20T09:43:00Z</dcterms:modified>
</cp:coreProperties>
</file>